
<file path=[Content_Types].xml><?xml version="1.0" encoding="utf-8"?>
<Types xmlns="http://schemas.openxmlformats.org/package/2006/content-types">
  <Default Extension="bin" ContentType="application/vnd.openxmlformats-officedocument.oleObject"/>
  <Default Extension="rels" ContentType="application/vnd.openxmlformats-package.relationships+xml"/>
  <Default Extension="wmf" ContentType="image/x-wmf"/>
  <Default Extension="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1.xml" ContentType="application/xml"/>
  <Override PartName="/customXml/itemProps2.xml" ContentType="application/vnd.openxmlformats-officedocument.customXmlProperties+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pkgRId0" Type="http://schemas.openxmlformats.org/officeDocument/2006/relationships/officeDocument" Target="word/document.xml"/><Relationship Id="rId1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>
  <w:body>
    <w:tbl>
      <w:tblPr/>
      <w:tblGrid>
        <w:gridCol w:w="3647"/>
        <w:gridCol w:w="3648"/>
        <w:gridCol w:w="3127"/>
      </w:tblGrid>
      <w:tr>
        <w:trPr>
          <w:trHeight w:val="1" w:hRule="atLeast"/>
          <w:jc w:val="left"/>
        </w:trPr>
        <w:tc>
          <w:tcPr>
            <w:tcW w:w="729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c0c0c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7"/>
                <w:shd w:fill="C0C0C0" w:val="clear"/>
              </w:rPr>
              <w:t xml:space="preserve">DATOS PERSONALES</w:t>
            </w:r>
          </w:p>
        </w:tc>
        <w:tc>
          <w:tcPr>
            <w:tcW w:w="312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c0c0c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7"/>
                <w:shd w:fill="C0C0C0" w:val="clear"/>
              </w:rPr>
              <w:t xml:space="preserve">FIRMA</w:t>
            </w:r>
          </w:p>
        </w:tc>
      </w:tr>
      <w:tr>
        <w:trPr>
          <w:trHeight w:val="1" w:hRule="atLeast"/>
          <w:jc w:val="left"/>
        </w:trPr>
        <w:tc>
          <w:tcPr>
            <w:tcW w:w="729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14" w:type="dxa"/>
              <w:right w:w="14" w:type="dxa"/>
            </w:tcMar>
            <w:vAlign w:val="center"/>
          </w:tcPr>
          <w:tbl>
            <w:tblPr/>
            <w:tblGrid>
              <w:gridCol w:w="3632"/>
              <w:gridCol w:w="3633"/>
            </w:tblGrid>
            <w:tr>
              <w:trPr>
                <w:trHeight w:val="1" w:hRule="atLeast"/>
                <w:jc w:val="left"/>
              </w:trPr>
              <w:tc>
                <w:tcPr>
                  <w:tcW w:w="3632" w:type="dxa"/>
                  <w:tcBorders>
                    <w:top w:val="single" w:color="000000" w:sz="6"/>
                    <w:left w:val="single" w:color="000000" w:sz="6"/>
                    <w:bottom w:val="single" w:color="000000" w:sz="6"/>
                    <w:right w:val="single" w:color="000000" w:sz="6"/>
                  </w:tcBorders>
                  <w:shd w:color="auto" w:fill="auto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spacing w:val="0"/>
                      <w:position w:val="0"/>
                    </w:rPr>
                  </w:pPr>
                  <w:r>
                    <w:rPr>
                      <w:rFonts w:ascii="Arial" w:hAnsi="Arial" w:cs="Arial" w:eastAsia="Arial"/>
                      <w:color w:val="808080"/>
                      <w:spacing w:val="0"/>
                      <w:position w:val="0"/>
                      <w:sz w:val="27"/>
                      <w:shd w:fill="auto" w:val="clear"/>
                    </w:rPr>
                    <w:t xml:space="preserve">Nombre: Javier </w:t>
                  </w:r>
                </w:p>
              </w:tc>
              <w:tc>
                <w:tcPr>
                  <w:tcW w:w="3633" w:type="dxa"/>
                  <w:tcBorders>
                    <w:top w:val="single" w:color="000000" w:sz="6"/>
                    <w:left w:val="single" w:color="000000" w:sz="6"/>
                    <w:bottom w:val="single" w:color="000000" w:sz="6"/>
                    <w:right w:val="single" w:color="000000" w:sz="6"/>
                  </w:tcBorders>
                  <w:shd w:color="auto" w:fill="auto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spacing w:val="0"/>
                      <w:position w:val="0"/>
                    </w:rPr>
                  </w:pPr>
                  <w:r>
                    <w:rPr>
                      <w:rFonts w:ascii="Arial" w:hAnsi="Arial" w:cs="Arial" w:eastAsia="Arial"/>
                      <w:color w:val="808080"/>
                      <w:spacing w:val="0"/>
                      <w:position w:val="0"/>
                      <w:sz w:val="27"/>
                      <w:shd w:fill="auto" w:val="clear"/>
                    </w:rPr>
                    <w:t xml:space="preserve">DNI: 51002618A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  <w:tc>
          <w:tcPr>
            <w:tcW w:w="3127" w:type="dxa"/>
            <w:vMerge w:val="restart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14" w:type="dxa"/>
              <w:right w:w="14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Javier</w:t>
            </w:r>
          </w:p>
        </w:tc>
      </w:tr>
      <w:tr>
        <w:trPr>
          <w:trHeight w:val="1" w:hRule="atLeast"/>
          <w:jc w:val="left"/>
        </w:trPr>
        <w:tc>
          <w:tcPr>
            <w:tcW w:w="729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14" w:type="dxa"/>
              <w:right w:w="14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808080"/>
                <w:spacing w:val="0"/>
                <w:position w:val="0"/>
                <w:sz w:val="27"/>
                <w:shd w:fill="auto" w:val="clear"/>
              </w:rPr>
              <w:t xml:space="preserve">Apellidos: Blanco Benito</w:t>
            </w:r>
          </w:p>
        </w:tc>
        <w:tc>
          <w:tcPr>
            <w:tcW w:w="3127" w:type="dxa"/>
            <w:vMerge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4" w:type="dxa"/>
              <w:right w:w="14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364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c0c0c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FFFFFF"/>
                <w:spacing w:val="0"/>
                <w:position w:val="0"/>
                <w:sz w:val="27"/>
                <w:shd w:fill="C0C0C0" w:val="clear"/>
              </w:rPr>
              <w:t xml:space="preserve">ESTUDIO</w:t>
            </w:r>
          </w:p>
        </w:tc>
        <w:tc>
          <w:tcPr>
            <w:tcW w:w="364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c0c0c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FFFFFF"/>
                <w:spacing w:val="0"/>
                <w:position w:val="0"/>
                <w:sz w:val="27"/>
                <w:shd w:fill="C0C0C0" w:val="clear"/>
              </w:rPr>
              <w:t xml:space="preserve">ASIGNATURA</w:t>
            </w:r>
          </w:p>
        </w:tc>
        <w:tc>
          <w:tcPr>
            <w:tcW w:w="312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c0c0c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FFFFFF"/>
                <w:spacing w:val="0"/>
                <w:position w:val="0"/>
                <w:sz w:val="27"/>
                <w:shd w:fill="C0C0C0" w:val="clear"/>
              </w:rPr>
              <w:t xml:space="preserve">CONVOCATORIA</w:t>
            </w:r>
          </w:p>
        </w:tc>
      </w:tr>
      <w:tr>
        <w:trPr>
          <w:trHeight w:val="1" w:hRule="atLeast"/>
          <w:jc w:val="left"/>
        </w:trPr>
        <w:tc>
          <w:tcPr>
            <w:tcW w:w="364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74" w:type="dxa"/>
              <w:right w:w="74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808080"/>
                <w:spacing w:val="0"/>
                <w:position w:val="0"/>
                <w:sz w:val="27"/>
                <w:shd w:fill="auto" w:val="clear"/>
              </w:rPr>
              <w:t xml:space="preserve">GRADO EN INGENIERÍA INFORMÁTICA (PLAN 2013)</w:t>
            </w:r>
          </w:p>
        </w:tc>
        <w:tc>
          <w:tcPr>
            <w:tcW w:w="364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74" w:type="dxa"/>
              <w:right w:w="74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808080"/>
                <w:spacing w:val="0"/>
                <w:position w:val="0"/>
                <w:sz w:val="27"/>
                <w:shd w:fill="auto" w:val="clear"/>
              </w:rPr>
              <w:t xml:space="preserve">1211000002.- TECNOLOGÍA DE COMPUTADORES</w:t>
            </w:r>
          </w:p>
        </w:tc>
        <w:tc>
          <w:tcPr>
            <w:tcW w:w="312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74" w:type="dxa"/>
              <w:right w:w="74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808080"/>
                <w:spacing w:val="0"/>
                <w:position w:val="0"/>
                <w:sz w:val="27"/>
                <w:shd w:fill="auto" w:val="clear"/>
              </w:rPr>
              <w:t xml:space="preserve">Ordinaria</w:t>
              <w:br/>
              <w:t xml:space="preserve">Número periodo 3288</w:t>
            </w:r>
          </w:p>
        </w:tc>
      </w:tr>
      <w:tr>
        <w:trPr>
          <w:trHeight w:val="1" w:hRule="atLeast"/>
          <w:jc w:val="left"/>
        </w:trPr>
        <w:tc>
          <w:tcPr>
            <w:tcW w:w="364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c0c0c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FFFFFF"/>
                <w:spacing w:val="0"/>
                <w:position w:val="0"/>
                <w:sz w:val="27"/>
                <w:shd w:fill="C0C0C0" w:val="clear"/>
              </w:rPr>
              <w:t xml:space="preserve">FECHA</w:t>
            </w:r>
          </w:p>
        </w:tc>
        <w:tc>
          <w:tcPr>
            <w:tcW w:w="364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c0c0c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FFFFFF"/>
                <w:spacing w:val="0"/>
                <w:position w:val="0"/>
                <w:sz w:val="27"/>
                <w:shd w:fill="C0C0C0" w:val="clear"/>
              </w:rPr>
              <w:t xml:space="preserve">MODELO</w:t>
            </w:r>
          </w:p>
        </w:tc>
        <w:tc>
          <w:tcPr>
            <w:tcW w:w="312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c0c0c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FFFFFF"/>
                <w:spacing w:val="0"/>
                <w:position w:val="0"/>
                <w:sz w:val="27"/>
                <w:shd w:fill="C0C0C0" w:val="clear"/>
              </w:rPr>
              <w:t xml:space="preserve">CIUDAD DEL EXAMEN</w:t>
            </w:r>
          </w:p>
        </w:tc>
      </w:tr>
      <w:tr>
        <w:trPr>
          <w:trHeight w:val="1" w:hRule="atLeast"/>
          <w:jc w:val="left"/>
        </w:trPr>
        <w:tc>
          <w:tcPr>
            <w:tcW w:w="364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808080"/>
                <w:spacing w:val="0"/>
                <w:position w:val="0"/>
                <w:sz w:val="27"/>
                <w:shd w:fill="auto" w:val="clear"/>
              </w:rPr>
              <w:t xml:space="preserve">18-20/02/2022</w:t>
            </w:r>
          </w:p>
        </w:tc>
        <w:tc>
          <w:tcPr>
            <w:tcW w:w="364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808080"/>
                <w:spacing w:val="0"/>
                <w:position w:val="0"/>
                <w:sz w:val="27"/>
                <w:shd w:fill="auto" w:val="clear"/>
              </w:rPr>
              <w:t xml:space="preserve">Modelo - A</w:t>
            </w:r>
          </w:p>
        </w:tc>
        <w:tc>
          <w:tcPr>
            <w:tcW w:w="312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422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c0c0c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FFFFFF"/>
                <w:spacing w:val="0"/>
                <w:position w:val="0"/>
                <w:sz w:val="27"/>
                <w:shd w:fill="C0C0C0" w:val="clear"/>
              </w:rPr>
              <w:t xml:space="preserve">Etiqueta identificativa</w:t>
            </w:r>
          </w:p>
        </w:tc>
      </w:tr>
      <w:tr>
        <w:trPr>
          <w:trHeight w:val="2250" w:hRule="auto"/>
          <w:jc w:val="left"/>
        </w:trPr>
        <w:tc>
          <w:tcPr>
            <w:tcW w:w="10422" w:type="dxa"/>
            <w:gridSpan w:val="3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7"/>
                <w:shd w:fill="auto" w:val="clear"/>
              </w:rPr>
              <w:t xml:space="preserve"> 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808080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808080"/>
          <w:spacing w:val="0"/>
          <w:position w:val="0"/>
          <w:sz w:val="36"/>
          <w:shd w:fill="auto" w:val="clear"/>
        </w:rPr>
        <w:t xml:space="preserve">INSTRUCCIONES GENERALES </w:t>
      </w:r>
    </w:p>
    <w:p>
      <w:pPr>
        <w:numPr>
          <w:ilvl w:val="0"/>
          <w:numId w:val="36"/>
        </w:numPr>
        <w:tabs>
          <w:tab w:val="left" w:pos="20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Ten disponible tu documentación oficial para identificarte, en el caso de que se te solicite.</w:t>
      </w:r>
    </w:p>
    <w:p>
      <w:pPr>
        <w:numPr>
          <w:ilvl w:val="0"/>
          <w:numId w:val="36"/>
        </w:numPr>
        <w:tabs>
          <w:tab w:val="left" w:pos="20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Rellena tus datos personales en todos los espacios fijados para ello y lee atentamente todas las preguntas antes de empezar. </w:t>
      </w:r>
    </w:p>
    <w:p>
      <w:pPr>
        <w:numPr>
          <w:ilvl w:val="0"/>
          <w:numId w:val="36"/>
        </w:numPr>
        <w:tabs>
          <w:tab w:val="left" w:pos="20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Las preguntas se contestarán en la lengua vehicular de esta asignatura.</w:t>
      </w:r>
    </w:p>
    <w:p>
      <w:pPr>
        <w:numPr>
          <w:ilvl w:val="0"/>
          <w:numId w:val="36"/>
        </w:numPr>
        <w:tabs>
          <w:tab w:val="left" w:pos="20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 tu examen consta de una parte tipo test, indica las respuestas en la plantilla según las características de este.</w:t>
      </w:r>
    </w:p>
    <w:p>
      <w:pPr>
        <w:numPr>
          <w:ilvl w:val="0"/>
          <w:numId w:val="36"/>
        </w:numPr>
        <w:tabs>
          <w:tab w:val="left" w:pos="20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Debes contestar en el documento adjunto, respetando en todo momento el espaciado indicado para cada pregunta. Si este es en formato digital, los márgenes, el interlineado, fuente y tamaño de letra vienen dados por defecto y no deben modificarse. En cualquier caso, asegúrate de que la presentación es suficientemente clara y legible. </w:t>
      </w:r>
    </w:p>
    <w:p>
      <w:pPr>
        <w:numPr>
          <w:ilvl w:val="0"/>
          <w:numId w:val="36"/>
        </w:numPr>
        <w:tabs>
          <w:tab w:val="left" w:pos="20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Entrega toda la documentación relativa al examen, revisando con detenimiento que los archivos o documentos son los correctos. El envío de archivos erróneos o un envío incompleto supondrá una calificación de “no presentado”. </w:t>
      </w:r>
    </w:p>
    <w:p>
      <w:pPr>
        <w:numPr>
          <w:ilvl w:val="0"/>
          <w:numId w:val="36"/>
        </w:numPr>
        <w:tabs>
          <w:tab w:val="left" w:pos="20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Durante el examen y en la corrección por parte del docente, se aplicará el Reglamento de Evaluación Académica de UNIR que regula las consecuencias derivadas de las posibles irregularidades y prácticas académicas incorrectas con relación al plagio y uso inadecuado de materiales y recursos.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  <w:br/>
        <w:br/>
        <w:br/>
        <w:br/>
      </w:r>
    </w:p>
    <w:p>
      <w:pPr>
        <w:spacing w:before="375" w:after="0" w:line="240"/>
        <w:ind w:right="0" w:left="0" w:firstLine="0"/>
        <w:jc w:val="center"/>
        <w:rPr>
          <w:rFonts w:ascii="Arial" w:hAnsi="Arial" w:cs="Arial" w:eastAsia="Arial"/>
          <w:b/>
          <w:color w:val="80808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808080"/>
          <w:spacing w:val="0"/>
          <w:position w:val="0"/>
          <w:sz w:val="32"/>
          <w:shd w:fill="auto" w:val="clear"/>
        </w:rPr>
        <w:t xml:space="preserve">Puntuación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PREGUNTAS A DESARROLLAR</w:t>
      </w:r>
    </w:p>
    <w:p>
      <w:pPr>
        <w:numPr>
          <w:ilvl w:val="0"/>
          <w:numId w:val="40"/>
        </w:numPr>
        <w:tabs>
          <w:tab w:val="left" w:pos="20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Puntuación máxima 10.00 puntos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Desarrolla las siguientes preguntas </w:t>
        <w:br/>
        <w:br/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1.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Dada la siguiente función lógica, se pide: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F(A, B, C) = </w:t>
      </w:r>
      <w:r>
        <w:rPr>
          <w:rFonts w:ascii="Cambria Math" w:hAnsi="Cambria Math" w:cs="Cambria Math" w:eastAsia="Cambria Math"/>
          <w:b/>
          <w:color w:val="000000"/>
          <w:spacing w:val="0"/>
          <w:position w:val="0"/>
          <w:sz w:val="24"/>
          <w:shd w:fill="auto" w:val="clear"/>
        </w:rPr>
        <w:t xml:space="preserve">∏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(1, 2, 4, 5, 6, 7)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a)Representar la tabla de verdad de la función (0.5 PUNTOS).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b)Escribir las formas canónicas POS y SOP (0.5 PUNTOS).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c)Simplificar la función (0.5 PUNTOS).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d)Dibujar con puertas lógicas la función simplificada (0.5 PUNTOS). (Responder en 2 caras)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En la representación no se distinguen correctamente las puertas, quisiera aclarar que la última puerta es tipo “OR”, las demás son tipo “AND”. (A parte de las negaciones).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5184" w:dyaOrig="6912">
          <v:rect xmlns:o="urn:schemas-microsoft-com:office:office" xmlns:v="urn:schemas-microsoft-com:vml" id="rectole0000000000" style="width:259.200000pt;height:345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br/>
        <w:br/>
        <w:br/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2.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Dado un sistema con las siguientes características: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•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Sistema de memoria y de bus con acceso a bloques de entre 32 palabras de 32 bits.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•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Bus síncrono de 64 bits a 100 MHz, en el que tanto una transferencia de 64 bits como el envío de la dirección a memoria requieren 1 ciclo de reloj.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•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Se necesitan 2 ciclos de reloj entre dos operaciones de bus (se supondrá el bus libre antes de cada acceso).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•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El tiempo de acceso a memoria para las 4 primeras palabras es de 120 ns; cada grupo adicional de cuatro palabras se lee en 50 ns.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Se pide: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a)Calcular el ancho de banda mantenido (1 PUNTO).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Ancho de banda mantenido = 34,89 MB/S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b)Calcular la latencia para la lectura de 256 palabras (1 PUNTOS).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Latencia = 323280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c) Calcular el número de transacciones de bus por segundo (0.5 PUNTOS). (Responder en 2 caras)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Transacciones = 1923076,92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Transacciones/segundo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5184" w:dyaOrig="6912">
          <v:rect xmlns:o="urn:schemas-microsoft-com:office:office" xmlns:v="urn:schemas-microsoft-com:vml" id="rectole0000000001" style="width:259.200000pt;height:345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br/>
        <w:br/>
        <w:br/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3.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Una memoria caché asociativa por conjuntos consta de 64 particiones divididas en 4 particiones/conjunto. La memoria principal contiene 4K bloques de 128 palabras/bloque. Definir el formato de dirección de la memoria principal (2 PUNTOS). (Responder en 2 caras) </w:t>
        <w:br/>
        <w:br/>
        <w:br/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4.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En menos de 200 palabras, y de forma debidamente redactada, explica qué es una CPU. Deberás responder a las siguientes preguntas: ¿qué es una CPU? ¿Qué partes tienes una CPU? ¿Qué tareas lleva a cabo cada una de las partes de la CPU? (2 PUNTOS) (Responder en 2 caras) </w:t>
        <w:br/>
        <w:br/>
        <w:br/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5.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Realiza las siguientes operaciones aritméticas binarias dando el resultado en base decimal y binaria. 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a)1100 + 1101 + 1100 + 0010 + 1100 + 0110 (0.75 PUNTOS)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b)101011 x 110 (0.75 PUNTOS) (Responder en 2 caras)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5184" w:dyaOrig="6912">
          <v:rect xmlns:o="urn:schemas-microsoft-com:office:office" xmlns:v="urn:schemas-microsoft-com:vml" id="rectole0000000002" style="width:259.200000pt;height:345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br/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36">
    <w:abstractNumId w:val="6"/>
  </w:num>
  <w:num w:numId="4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docRId4" Type="http://schemas.openxmlformats.org/officeDocument/2006/relationships/oleObject" Target="embeddings/oleObject2.bin"/><Relationship Id="docRId3" Type="http://schemas.openxmlformats.org/officeDocument/2006/relationships/image" Target="media/image1.wmf"/><Relationship Id="rId3" Type="http://schemas.openxmlformats.org/officeDocument/2006/relationships/customXml" Target="../customXml/item3.xml"/><Relationship Id="docRId7" Type="http://schemas.openxmlformats.org/officeDocument/2006/relationships/styles" Target="styles.xml"/><Relationship Id="docRId2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docRId6" Type="http://schemas.openxmlformats.org/officeDocument/2006/relationships/numbering" Target="numbering.xml"/><Relationship Id="rId1" Type="http://schemas.openxmlformats.org/officeDocument/2006/relationships/customXml" Target="../customXml/item1.xml"/><Relationship Id="docRId1" Type="http://schemas.openxmlformats.org/officeDocument/2006/relationships/image" Target="media/image0.wmf"/><Relationship Id="docRId5" Type="http://schemas.openxmlformats.org/officeDocument/2006/relationships/image" Target="media/image2.wmf"/><Relationship Id="docRId0" Type="http://schemas.openxmlformats.org/officeDocument/2006/relationships/oleObject" Target="embeddings/oleObject0.bin"/></Relationship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007397D3816D743B793E4DE1D0FDC7A" ma:contentTypeVersion="6" ma:contentTypeDescription="Crear nuevo documento." ma:contentTypeScope="" ma:versionID="bc3b6f55ab3bbc96c20cf7ee3fdaa791">
  <xsd:schema xmlns:xsd="http://www.w3.org/2001/XMLSchema" xmlns:xs="http://www.w3.org/2001/XMLSchema" xmlns:p="http://schemas.microsoft.com/office/2006/metadata/properties" xmlns:ns2="98111857-8da9-48eb-89ae-95248c1f6936" targetNamespace="http://schemas.microsoft.com/office/2006/metadata/properties" ma:root="true" ma:fieldsID="278d4a0dd128350affd189e4dc1a5411" ns2:_="">
    <xsd:import namespace="98111857-8da9-48eb-89ae-95248c1f69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111857-8da9-48eb-89ae-95248c1f69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8C84BAF-31A0-4B12-A1D2-4B973B67F5F8}"/>
</file>

<file path=customXml/itemProps2.xml><?xml version="1.0" encoding="utf-8"?>
<ds:datastoreItem xmlns:ds="http://schemas.openxmlformats.org/officeDocument/2006/customXml" ds:itemID="{E5B302FF-A62E-4A3D-98FE-AE024F282603}"/>
</file>

<file path=customXml/itemProps3.xml><?xml version="1.0" encoding="utf-8"?>
<ds:datastoreItem xmlns:ds="http://schemas.openxmlformats.org/officeDocument/2006/customXml" ds:itemID="{7CB47342-0E74-4CF7-BE27-9A93D88CD0F8}"/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0x010100A007397D3816D743B793E4DE1D0FDC7A</vt:lpwstr>
  </property>
</Properties>
</file>